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b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LAUDERDALE LAKES LAKE MANAGEMENT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BOARD OF COMMISSIONERS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Lauderdale Lakes Lake Management District will have a meeting on Saturday, June 15th, 2024 at 8:00 AM at the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Lauderdale Lakes Community Center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located at N7511 Sterlingworth Drive, Elkhorn, WI  53121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100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Approve Agenda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Approve Minutes from April 13th Meeting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Open Comments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Clubhouse Update/Committee Updates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Construction/Building Committee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Land Planning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Fundraising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144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Communications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Ratify Approval of McCormack Etten Invoice #6.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Land Acquisition adjacent to golf course property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Wake Surfing Boat Educational Guidelines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Water Patrol boat motor 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10. Chairman’s Report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11. Project reports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12. </w:t>
      </w:r>
      <w:r w:rsidDel="00000000" w:rsidR="00000000" w:rsidRPr="00000000">
        <w:rPr>
          <w:rFonts w:ascii="Arial" w:cs="Arial" w:eastAsia="Arial" w:hAnsi="Arial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reliminary 2024/2025 Budget review and recommendations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13. Treasurers Report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14. Next Meeting Date: July 13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2024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15. Adjournment</w:t>
      </w:r>
    </w:p>
    <w:sectPr>
      <w:pgSz w:h="15840" w:w="12240" w:orient="portrait"/>
      <w:pgMar w:bottom="1152" w:top="1152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qs_num_paranum_">
    <w:name w:val="qs_num_paranum_"/>
    <w:next w:val="qs_num_paranum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qs_num_sectnum_">
    <w:name w:val="qs_num_sectnum_"/>
    <w:next w:val="qs_num_sectnum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qs_title_section_">
    <w:name w:val="qs_title_section_"/>
    <w:next w:val="qs_title_section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qs_num_subsecnum_">
    <w:name w:val="qs_num_subsecnum_"/>
    <w:next w:val="qs_num_subsecnum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qs_ref_statnuma_">
    <w:name w:val="qs_ref_statnuma_"/>
    <w:next w:val="qs_ref_statnuma_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qs_num_paranum_1">
    <w:name w:val="qs_num_paranum_1"/>
    <w:next w:val="qs_num_paranum_1"/>
    <w:autoRedefine w:val="0"/>
    <w:hidden w:val="0"/>
    <w:qFormat w:val="0"/>
    <w:rPr>
      <w:rFonts w:ascii="Times" w:cs="Times" w:hAnsi="Times" w:hint="default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O1RGlLAjXR0amBYY0fcBttQsw==">CgMxLjAyCGguZ2pkZ3hzOAByITFfMjNmX1JKanY5bEhZRmlnbzJWUWVnU0Y3NHY5eW9Ndw==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2024-05-28T17:07:00Z</dcterms:created>
  <dc:creator>Scott Mason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-263247420</vt:lpwstr>
  </property>
</Properties>
</file>